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18498" w14:textId="64BA3D2C" w:rsidR="00A96351" w:rsidRPr="00A96351" w:rsidRDefault="00A96351" w:rsidP="00A96351">
      <w:pPr>
        <w:pStyle w:val="PRVAPATitel"/>
        <w:rPr>
          <w:sz w:val="40"/>
          <w:szCs w:val="40"/>
        </w:rPr>
      </w:pPr>
      <w:bookmarkStart w:id="0" w:name="_Hlk120704612"/>
      <w:r w:rsidRPr="00A96351">
        <w:rPr>
          <w:sz w:val="40"/>
          <w:szCs w:val="40"/>
        </w:rPr>
        <w:t>Staatspreis PR geht an „Klimaschutz im Hahnumdrehen“</w:t>
      </w:r>
    </w:p>
    <w:p w14:paraId="6E88AD7B" w14:textId="0FF22F46" w:rsidR="00A96351" w:rsidRPr="00A96351" w:rsidRDefault="00ED4AEB" w:rsidP="00A96351">
      <w:pPr>
        <w:pStyle w:val="PRVAPAVorspann"/>
      </w:pPr>
      <w:r w:rsidRPr="00397170">
        <w:rPr>
          <w:color w:val="auto"/>
        </w:rPr>
        <w:t xml:space="preserve">Roland Weinert, Sektionsleiter im Wirtschaftsministeriums, überreicht Staatspreis </w:t>
      </w:r>
      <w:r w:rsidR="00A96351" w:rsidRPr="00397170">
        <w:rPr>
          <w:color w:val="auto"/>
        </w:rPr>
        <w:t xml:space="preserve">// </w:t>
      </w:r>
      <w:r w:rsidR="003127E9" w:rsidRPr="00397170">
        <w:rPr>
          <w:color w:val="auto"/>
        </w:rPr>
        <w:t xml:space="preserve">Stadt Wien </w:t>
      </w:r>
      <w:r w:rsidR="00723D96" w:rsidRPr="00397170">
        <w:rPr>
          <w:color w:val="auto"/>
        </w:rPr>
        <w:t>und Grayling Österreich</w:t>
      </w:r>
      <w:r w:rsidR="00A96351" w:rsidRPr="00397170">
        <w:rPr>
          <w:color w:val="auto"/>
        </w:rPr>
        <w:t xml:space="preserve"> triumphier</w:t>
      </w:r>
      <w:r w:rsidR="00723D96" w:rsidRPr="00397170">
        <w:rPr>
          <w:color w:val="auto"/>
        </w:rPr>
        <w:t>en</w:t>
      </w:r>
      <w:r w:rsidR="00A96351" w:rsidRPr="00397170">
        <w:rPr>
          <w:color w:val="auto"/>
        </w:rPr>
        <w:t xml:space="preserve"> mit „Klimaschutz im Hahnumdrehen“ // Neuer Sonderpreis für KI und datengetriebene Kommunikation vergeben // Über 200 </w:t>
      </w:r>
      <w:r w:rsidR="00A96351" w:rsidRPr="00A96351">
        <w:t>Branchenvertreter:innen bei feierlicher Verleihung im Van-Swieten-Saal der Med</w:t>
      </w:r>
      <w:r w:rsidR="00273D13">
        <w:t>-</w:t>
      </w:r>
      <w:r w:rsidR="00A96351" w:rsidRPr="00A96351">
        <w:t>Uni Wien</w:t>
      </w:r>
      <w:r>
        <w:t xml:space="preserve"> </w:t>
      </w:r>
      <w:r w:rsidR="00A96351" w:rsidRPr="00A96351">
        <w:br/>
      </w:r>
    </w:p>
    <w:p w14:paraId="3A8856EB" w14:textId="7AF1280A" w:rsidR="00A96351" w:rsidRPr="00A96351" w:rsidRDefault="00A96351" w:rsidP="00A96351">
      <w:pPr>
        <w:pStyle w:val="PRVAPAText"/>
      </w:pPr>
      <w:r w:rsidRPr="00A96351">
        <w:t>Des Kaisers Wasser für alle! –</w:t>
      </w:r>
      <w:r>
        <w:t xml:space="preserve"> </w:t>
      </w:r>
      <w:r w:rsidRPr="00A96351">
        <w:t>1873 wurde</w:t>
      </w:r>
      <w:r w:rsidR="003127E9">
        <w:t xml:space="preserve"> mit der</w:t>
      </w:r>
      <w:r w:rsidRPr="00A96351">
        <w:t xml:space="preserve"> Eröffnung des Hochstrahlbrunnens auf dem Wiener Schwarzenbergplatz eine Utopie Realität. Die legendäre Kaiserbrunnenquelle aus dem Rax-Schneeberg-Gebiet versorgte ab diesem Zeitpunkt nicht nur den kaiserlichen Hof, sondern </w:t>
      </w:r>
      <w:r w:rsidR="003127E9">
        <w:t>die gesamte Hauptstadt</w:t>
      </w:r>
      <w:r w:rsidRPr="00A96351">
        <w:t xml:space="preserve"> mit</w:t>
      </w:r>
      <w:r w:rsidR="00753111">
        <w:t xml:space="preserve"> </w:t>
      </w:r>
      <w:r w:rsidRPr="00A96351">
        <w:t>frische</w:t>
      </w:r>
      <w:r w:rsidR="00753111">
        <w:t>m</w:t>
      </w:r>
      <w:r w:rsidRPr="00A96351">
        <w:t xml:space="preserve"> Nass. Seit 150 Jahren stellt die Stadt Wien also sicher, dass </w:t>
      </w:r>
      <w:r>
        <w:t xml:space="preserve">Trinkwasser </w:t>
      </w:r>
      <w:r w:rsidRPr="00A96351">
        <w:t xml:space="preserve">höchster Qualität aus allen </w:t>
      </w:r>
      <w:r>
        <w:t xml:space="preserve">Wiener </w:t>
      </w:r>
      <w:r w:rsidRPr="00A96351">
        <w:t>Wasserhähnen sprudelt. Im Rahmen einer Jubiläumskampagne blickt die MA 31 / Wiener Wasser aber nicht nur zurück auf die historische Entstehungsgeschichte der erste</w:t>
      </w:r>
      <w:r w:rsidR="00FC7313">
        <w:t>n</w:t>
      </w:r>
      <w:r w:rsidRPr="00A96351">
        <w:t xml:space="preserve"> Hochquellenleitung, sondern </w:t>
      </w:r>
      <w:r>
        <w:t>veranschaulicht</w:t>
      </w:r>
      <w:r w:rsidRPr="00A96351">
        <w:t xml:space="preserve">, wie einfach die Bewohner:innen der Hauptstadt einen wertvollen Beitrag zum Klimaschutz leisten können – mit dem bloßen Aufdrehen des Wasserhahns. </w:t>
      </w:r>
    </w:p>
    <w:p w14:paraId="665DE7FC" w14:textId="7414D59F" w:rsidR="00A96351" w:rsidRDefault="00A96351" w:rsidP="00A96351">
      <w:pPr>
        <w:pStyle w:val="PRVAPAText"/>
      </w:pPr>
      <w:r w:rsidRPr="00A96351">
        <w:t xml:space="preserve">Mit der 360-Grad-Awareness-Kampagne „Klimaschutz im Hahnumdrehen – 150 Jahre Wiener </w:t>
      </w:r>
      <w:r w:rsidRPr="006A09D2">
        <w:rPr>
          <w:color w:val="auto"/>
        </w:rPr>
        <w:t>Wasser“ konnte sich die MA 31 / Wiener Wasser gegen 91 weitere eingereichte Projekte durchsetzen und erh</w:t>
      </w:r>
      <w:r w:rsidR="00753111" w:rsidRPr="006A09D2">
        <w:rPr>
          <w:color w:val="auto"/>
        </w:rPr>
        <w:t>ält</w:t>
      </w:r>
      <w:r w:rsidRPr="006A09D2">
        <w:rPr>
          <w:color w:val="auto"/>
        </w:rPr>
        <w:t xml:space="preserve"> damit den Staatspreis PR. Die </w:t>
      </w:r>
      <w:r w:rsidR="003127E9" w:rsidRPr="006A09D2">
        <w:rPr>
          <w:color w:val="auto"/>
        </w:rPr>
        <w:t xml:space="preserve">von der PR-Agentur Grayling </w:t>
      </w:r>
      <w:r w:rsidR="00723D96" w:rsidRPr="006A09D2">
        <w:rPr>
          <w:color w:val="auto"/>
        </w:rPr>
        <w:t xml:space="preserve">und Wiener Wasser </w:t>
      </w:r>
      <w:r w:rsidR="003127E9" w:rsidRPr="006A09D2">
        <w:rPr>
          <w:color w:val="auto"/>
        </w:rPr>
        <w:t xml:space="preserve">entwickelte </w:t>
      </w:r>
      <w:r w:rsidRPr="006A09D2">
        <w:rPr>
          <w:color w:val="auto"/>
        </w:rPr>
        <w:t xml:space="preserve">Kampagne zeichnet sich nicht nur durch eine umfassende Multichannel-Strategie aus, sondern besticht auch mit einer Vielzahl innovativer Details in der Umsetzung </w:t>
      </w:r>
      <w:r w:rsidRPr="00A96351">
        <w:t>der</w:t>
      </w:r>
      <w:r w:rsidR="001C2A1D">
        <w:t xml:space="preserve"> PR-M</w:t>
      </w:r>
      <w:r w:rsidRPr="00A96351">
        <w:t>aßnahmen</w:t>
      </w:r>
      <w:r w:rsidR="00273D13">
        <w:t>;</w:t>
      </w:r>
      <w:r w:rsidRPr="00A96351">
        <w:t xml:space="preserve"> </w:t>
      </w:r>
      <w:r w:rsidR="00273D13">
        <w:t>d</w:t>
      </w:r>
      <w:r w:rsidRPr="00A96351">
        <w:t>arunter eine TV-Dokumentation über die Wiener Wasserversorgung, Stadtführungen zum Thema „Die Brunnen Wiens“ oder d</w:t>
      </w:r>
      <w:r w:rsidR="001C2A1D">
        <w:t>ie</w:t>
      </w:r>
      <w:r w:rsidRPr="00A96351">
        <w:t xml:space="preserve"> Graphic</w:t>
      </w:r>
      <w:r w:rsidR="00753111">
        <w:t xml:space="preserve"> </w:t>
      </w:r>
      <w:r w:rsidRPr="00A96351">
        <w:t>Novel „Abenteuer Höllental“. Die Trophäen überreichten</w:t>
      </w:r>
      <w:r w:rsidR="00FC7313">
        <w:t xml:space="preserve"> </w:t>
      </w:r>
      <w:r w:rsidR="00ED4AEB">
        <w:t>Roland Weinert</w:t>
      </w:r>
      <w:r w:rsidR="00ED4AEB" w:rsidRPr="00184856">
        <w:t xml:space="preserve">, </w:t>
      </w:r>
      <w:r w:rsidR="00ED4AEB" w:rsidRPr="008C3C9C">
        <w:t xml:space="preserve">Leiter der Präsidialsektion und der Sektion I </w:t>
      </w:r>
      <w:r w:rsidR="00ED4AEB">
        <w:t>im</w:t>
      </w:r>
      <w:r w:rsidR="00ED4AEB" w:rsidRPr="008C3C9C">
        <w:t xml:space="preserve"> Bundesministerium für Arbeit und Wirtschaft</w:t>
      </w:r>
      <w:r w:rsidR="00ED4AEB">
        <w:t xml:space="preserve">, </w:t>
      </w:r>
      <w:r w:rsidRPr="00A96351">
        <w:t xml:space="preserve">und PRVA-Präsidentin Ingrid Gogl </w:t>
      </w:r>
      <w:r w:rsidRPr="00ED4AEB">
        <w:rPr>
          <w:color w:val="auto"/>
        </w:rPr>
        <w:t xml:space="preserve">an </w:t>
      </w:r>
      <w:r w:rsidR="00ED4AEB" w:rsidRPr="00ED4AEB">
        <w:rPr>
          <w:color w:val="auto"/>
        </w:rPr>
        <w:t>Astrid Rompolt, Leiterin der Stabsstelle Öffentlichkeitsarbeit und Kommunikation</w:t>
      </w:r>
      <w:r w:rsidRPr="00ED4AEB">
        <w:rPr>
          <w:color w:val="auto"/>
        </w:rPr>
        <w:t xml:space="preserve"> der MA 31</w:t>
      </w:r>
      <w:r w:rsidR="00ED4AEB" w:rsidRPr="00ED4AEB">
        <w:rPr>
          <w:color w:val="auto"/>
        </w:rPr>
        <w:t>,</w:t>
      </w:r>
      <w:r w:rsidRPr="00ED4AEB">
        <w:rPr>
          <w:color w:val="auto"/>
        </w:rPr>
        <w:t xml:space="preserve"> und </w:t>
      </w:r>
      <w:r w:rsidR="00ED4AEB" w:rsidRPr="00ED4AEB">
        <w:rPr>
          <w:color w:val="auto"/>
        </w:rPr>
        <w:t xml:space="preserve">Moritz Arnold, Managing Director von </w:t>
      </w:r>
      <w:r w:rsidRPr="00ED4AEB">
        <w:rPr>
          <w:color w:val="auto"/>
        </w:rPr>
        <w:t>Grayling</w:t>
      </w:r>
      <w:r w:rsidR="00ED4AEB" w:rsidRPr="00ED4AEB">
        <w:rPr>
          <w:color w:val="auto"/>
        </w:rPr>
        <w:t xml:space="preserve"> Austria,</w:t>
      </w:r>
      <w:r w:rsidRPr="00A96351">
        <w:rPr>
          <w:color w:val="FF0000"/>
        </w:rPr>
        <w:t xml:space="preserve"> </w:t>
      </w:r>
      <w:r w:rsidRPr="00A96351">
        <w:t>im festlichen Rahmen der #PRGala am 14. Februar</w:t>
      </w:r>
      <w:r w:rsidR="00EA6B0B">
        <w:t xml:space="preserve"> 2024</w:t>
      </w:r>
      <w:r w:rsidRPr="00A96351">
        <w:t>.</w:t>
      </w:r>
    </w:p>
    <w:p w14:paraId="0CC7277E" w14:textId="3287EFED" w:rsidR="00A96351" w:rsidRDefault="00A96351" w:rsidP="00A96351">
      <w:pPr>
        <w:pStyle w:val="PRVAPAText"/>
      </w:pPr>
      <w:r w:rsidRPr="00A96351">
        <w:t xml:space="preserve">„Wie </w:t>
      </w:r>
      <w:r>
        <w:t>einfach Klimaschutz sein kann,</w:t>
      </w:r>
      <w:r w:rsidRPr="00A96351">
        <w:t xml:space="preserve"> wird </w:t>
      </w:r>
      <w:r>
        <w:t>mit dieser</w:t>
      </w:r>
      <w:r w:rsidRPr="00A96351">
        <w:t xml:space="preserve"> Kampagne</w:t>
      </w:r>
      <w:r>
        <w:t xml:space="preserve"> eindrucksvoll</w:t>
      </w:r>
      <w:r w:rsidRPr="00A96351">
        <w:t xml:space="preserve"> bewusstgemacht. Außerdem zeigt si</w:t>
      </w:r>
      <w:r w:rsidR="001C2A1D">
        <w:t xml:space="preserve">e </w:t>
      </w:r>
      <w:r>
        <w:t>charmant</w:t>
      </w:r>
      <w:r w:rsidRPr="00A96351">
        <w:t xml:space="preserve"> und mit viel Humor auf, wie man nicht nur dem Klima, sondern auch dem eigenen Körper und der Geldbörse Gutes tun kann“, sagt Ingrid Gogl, Präsidentin des PRVA und Vorsitzende der Staatspreis-Jury.</w:t>
      </w:r>
    </w:p>
    <w:p w14:paraId="52AA4BC0" w14:textId="19359772" w:rsidR="003E156E" w:rsidRDefault="003E156E" w:rsidP="00A96351">
      <w:pPr>
        <w:pStyle w:val="PRVAPAZwischentitel"/>
      </w:pPr>
      <w:r>
        <w:t>Erste Group erhält KI-</w:t>
      </w:r>
      <w:r w:rsidR="00A96351" w:rsidRPr="00A96351">
        <w:t xml:space="preserve">Sonderpreis </w:t>
      </w:r>
    </w:p>
    <w:p w14:paraId="50B02B77" w14:textId="118E0B8B" w:rsidR="00A96351" w:rsidRPr="00A96351" w:rsidRDefault="00A96351" w:rsidP="00A96351">
      <w:pPr>
        <w:pStyle w:val="PRVAPAText"/>
      </w:pPr>
      <w:r w:rsidRPr="00A96351">
        <w:t>Doppelt jubeln durfte</w:t>
      </w:r>
      <w:r w:rsidR="00753111">
        <w:t>n</w:t>
      </w:r>
      <w:r w:rsidRPr="00A96351">
        <w:t xml:space="preserve"> </w:t>
      </w:r>
      <w:r>
        <w:t xml:space="preserve">zudem </w:t>
      </w:r>
      <w:r w:rsidRPr="00A96351">
        <w:t>die</w:t>
      </w:r>
      <w:r>
        <w:t xml:space="preserve"> Vertreter:innen der</w:t>
      </w:r>
      <w:r w:rsidRPr="00A96351">
        <w:t xml:space="preserve"> Erste Group Bank AG. Das Projekt „Erste Bank und künstliche Intelligenz starten durch“ überzeugte die Jury und </w:t>
      </w:r>
      <w:r w:rsidR="00753111">
        <w:t>wurde mit</w:t>
      </w:r>
      <w:r w:rsidR="00273D13">
        <w:t xml:space="preserve"> dem</w:t>
      </w:r>
      <w:r w:rsidRPr="00A96351">
        <w:t xml:space="preserve"> neuen Sonderpreis für herausragende Leistungen im Bereich KI und datengetriebene Kommunikation</w:t>
      </w:r>
      <w:r w:rsidR="00753111">
        <w:t xml:space="preserve"> ausgezeichnet</w:t>
      </w:r>
      <w:r w:rsidRPr="00A96351">
        <w:t>. Ein</w:t>
      </w:r>
      <w:r>
        <w:t>e</w:t>
      </w:r>
      <w:r w:rsidRPr="00A96351">
        <w:t xml:space="preserve"> KI-Anwendung</w:t>
      </w:r>
      <w:r w:rsidR="00273D13">
        <w:t>,</w:t>
      </w:r>
      <w:r w:rsidRPr="00A96351">
        <w:t xml:space="preserve"> basierend auf der GPT-Technologie von OpenAI</w:t>
      </w:r>
      <w:r w:rsidR="00273D13">
        <w:t>,</w:t>
      </w:r>
      <w:r w:rsidRPr="00A96351">
        <w:t xml:space="preserve"> bereitet </w:t>
      </w:r>
      <w:r w:rsidRPr="00A96351">
        <w:lastRenderedPageBreak/>
        <w:t xml:space="preserve">die Finanzexpertise der Erste </w:t>
      </w:r>
      <w:r w:rsidR="00753111">
        <w:t>Group</w:t>
      </w:r>
      <w:r w:rsidRPr="00A96351">
        <w:t xml:space="preserve"> auf innovative Weise für verschiedene Zielgruppen auf. Dasselbe Projekt </w:t>
      </w:r>
      <w:r w:rsidR="00753111">
        <w:t>konnte auch in der</w:t>
      </w:r>
      <w:r w:rsidRPr="00A96351">
        <w:t xml:space="preserve"> Staatspreis-Kategorie „Interne Kommunikation“ </w:t>
      </w:r>
      <w:r w:rsidR="00753111">
        <w:t>siegen.</w:t>
      </w:r>
    </w:p>
    <w:p w14:paraId="118058F0" w14:textId="4BEDF111" w:rsidR="00A96351" w:rsidRPr="00A96351" w:rsidRDefault="00A96351" w:rsidP="00A96351">
      <w:pPr>
        <w:pStyle w:val="PRVAPAZwischentitel"/>
      </w:pPr>
      <w:r w:rsidRPr="00A96351">
        <w:t>Austrian Young PR Award geht an Julia Ruff und Benjamin Fischer</w:t>
      </w:r>
    </w:p>
    <w:p w14:paraId="03E0A776" w14:textId="5DB9869B" w:rsidR="00A96351" w:rsidRPr="00A96351" w:rsidRDefault="00A96351" w:rsidP="00A96351">
      <w:pPr>
        <w:pStyle w:val="PRVAPAText"/>
      </w:pPr>
      <w:bookmarkStart w:id="1" w:name="_Hlk158895737"/>
      <w:r w:rsidRPr="00A96351">
        <w:t xml:space="preserve">Der Austrian Young PR Award wurde in diesem Jahr an Julia Ruff und Benjamin Fischer verliehen. Die beiden talentierten Nachwuchskräfte der PR-Agentur ikp Wien überzeugten die Jury mit ihrem Konzept „#TragEsWeiter“ für HUMANA. </w:t>
      </w:r>
      <w:bookmarkEnd w:id="1"/>
      <w:r w:rsidRPr="00A96351">
        <w:t>Eine klare Strategie und ein gelungener Maßnahmenmix war</w:t>
      </w:r>
      <w:r w:rsidR="00273D13">
        <w:t>en</w:t>
      </w:r>
      <w:r w:rsidRPr="00A96351">
        <w:t xml:space="preserve"> ausschlaggebend, dass der aktuelle PRVA-Preis für Young Professionals an das Duo vergeben wurde.</w:t>
      </w:r>
    </w:p>
    <w:p w14:paraId="5C851D27" w14:textId="4A19A7D8" w:rsidR="00A96351" w:rsidRPr="00A96351" w:rsidRDefault="00A96351" w:rsidP="00A96351">
      <w:pPr>
        <w:pStyle w:val="PRVAPAZwischentitel"/>
      </w:pPr>
      <w:r w:rsidRPr="00A96351">
        <w:t xml:space="preserve">210 Gäste bei </w:t>
      </w:r>
      <w:r w:rsidR="003E156E">
        <w:t>#</w:t>
      </w:r>
      <w:r w:rsidRPr="00A96351">
        <w:t>PRGala</w:t>
      </w:r>
    </w:p>
    <w:p w14:paraId="79BC3F5A" w14:textId="1AD51872" w:rsidR="00A96351" w:rsidRDefault="00A96351" w:rsidP="00A96351">
      <w:pPr>
        <w:pStyle w:val="PRVAPAText"/>
      </w:pPr>
      <w:r w:rsidRPr="00A96351">
        <w:t xml:space="preserve">Wie jedes Jahr bildete </w:t>
      </w:r>
      <w:r w:rsidR="003E156E">
        <w:t xml:space="preserve">auch heuer </w:t>
      </w:r>
      <w:r w:rsidRPr="00A96351">
        <w:t xml:space="preserve">die </w:t>
      </w:r>
      <w:r w:rsidR="003E156E">
        <w:t>#</w:t>
      </w:r>
      <w:r w:rsidRPr="00A96351">
        <w:t xml:space="preserve">PRGala den würdigen Rahmen </w:t>
      </w:r>
      <w:r w:rsidR="003E156E">
        <w:t>zur Bekanntgabe der aktuellen Preisträger:innen.</w:t>
      </w:r>
      <w:r w:rsidRPr="00A96351">
        <w:t xml:space="preserve"> Im </w:t>
      </w:r>
      <w:r w:rsidR="00753111">
        <w:t>prunkvollen</w:t>
      </w:r>
      <w:r w:rsidRPr="00A96351">
        <w:t xml:space="preserve"> Ambiente des Van-Swieten-Saal</w:t>
      </w:r>
      <w:r w:rsidR="00753111">
        <w:t>s</w:t>
      </w:r>
      <w:r w:rsidRPr="00A96351">
        <w:t xml:space="preserve"> der Medizinischen Universität Wien fanden sich </w:t>
      </w:r>
      <w:r w:rsidR="003E156E">
        <w:t xml:space="preserve">am Mittwoch, 14. Februar 2024, um 18 Uhr </w:t>
      </w:r>
      <w:r w:rsidRPr="00A96351">
        <w:t>210 Persön</w:t>
      </w:r>
      <w:r w:rsidR="003E156E">
        <w:t>lichkeiten</w:t>
      </w:r>
      <w:r w:rsidRPr="00A96351">
        <w:t xml:space="preserve"> der </w:t>
      </w:r>
      <w:r w:rsidR="003E156E">
        <w:t xml:space="preserve">österreichischen </w:t>
      </w:r>
      <w:r w:rsidRPr="00A96351">
        <w:t xml:space="preserve">PR-Branche </w:t>
      </w:r>
      <w:r w:rsidR="003E156E">
        <w:t xml:space="preserve">ein, darunter Eva Weissenberger, Head of Communications der Wirtschaftskammer Österreich, </w:t>
      </w:r>
      <w:r w:rsidR="00723D96">
        <w:t>Peter Kleemann, Unternehmenssprecher der Flughafen Wien AG</w:t>
      </w:r>
      <w:r w:rsidR="003E156E">
        <w:t xml:space="preserve">, </w:t>
      </w:r>
      <w:r w:rsidR="00753111">
        <w:t>und Peter N. Thier, Head of Corporate Communications &amp; Brandmanagement der ÖBB Holding</w:t>
      </w:r>
      <w:r w:rsidR="00273D13">
        <w:t>.</w:t>
      </w:r>
    </w:p>
    <w:p w14:paraId="6BF060FD" w14:textId="17B35719" w:rsidR="00EA6B0B" w:rsidRPr="00A96351" w:rsidRDefault="00EA6B0B" w:rsidP="00A96351">
      <w:pPr>
        <w:pStyle w:val="PRVAPAText"/>
      </w:pPr>
      <w:r>
        <w:t xml:space="preserve">Das Bundesministerium für Arbeit und Wirtschaft holt mit dem Staatspreis PR einmal jährlich die besten Kommunikator:innen Österreichs vor den Vorhang und macht exzellente PR-Arbeit sichtbar. Der Public Relations Verband Austria zeichnet für die Durchführung und Organisation des Staatspreises PR verantwortlich. </w:t>
      </w:r>
    </w:p>
    <w:p w14:paraId="2D440247" w14:textId="77777777" w:rsidR="00A96351" w:rsidRDefault="00A96351" w:rsidP="00A96351">
      <w:pPr>
        <w:pStyle w:val="PRVAPAText"/>
        <w:pBdr>
          <w:bottom w:val="single" w:sz="4" w:space="1" w:color="auto"/>
        </w:pBdr>
      </w:pPr>
    </w:p>
    <w:p w14:paraId="44F9E82E" w14:textId="11B455F3" w:rsidR="00A96351" w:rsidRPr="00A96351" w:rsidRDefault="00A96351" w:rsidP="00A96351">
      <w:pPr>
        <w:pStyle w:val="PRVAPATitel"/>
        <w:rPr>
          <w:sz w:val="40"/>
          <w:szCs w:val="40"/>
        </w:rPr>
      </w:pPr>
      <w:r w:rsidRPr="00A96351">
        <w:rPr>
          <w:sz w:val="40"/>
          <w:szCs w:val="40"/>
        </w:rPr>
        <w:t xml:space="preserve">Daten und Fakten </w:t>
      </w:r>
    </w:p>
    <w:p w14:paraId="3EE41E66" w14:textId="605AFCE9" w:rsidR="00A96351" w:rsidRPr="00A96351" w:rsidRDefault="00A96351" w:rsidP="00A96351">
      <w:pPr>
        <w:pStyle w:val="PRVAPAZwischentitel"/>
      </w:pPr>
      <w:r w:rsidRPr="00A96351">
        <w:t>Staatspreisträger</w:t>
      </w:r>
      <w:r w:rsidR="00EA6B0B">
        <w:t>:innen</w:t>
      </w:r>
      <w:r w:rsidRPr="00A96351">
        <w:t xml:space="preserve"> Public Relations</w:t>
      </w:r>
    </w:p>
    <w:p w14:paraId="506F14E2" w14:textId="2AC296A7" w:rsidR="00A96351" w:rsidRPr="00A96351" w:rsidRDefault="00A96351" w:rsidP="00A96351">
      <w:pPr>
        <w:pStyle w:val="PRVAPAText"/>
      </w:pPr>
      <w:r w:rsidRPr="00A96351">
        <w:t xml:space="preserve">Projekttitel: Klimaschutz im Hahnumdrehen </w:t>
      </w:r>
      <w:r w:rsidR="00273D13">
        <w:t>–</w:t>
      </w:r>
      <w:r w:rsidRPr="00A96351">
        <w:t xml:space="preserve"> 150 Jahre Wiener Wasser</w:t>
      </w:r>
      <w:r w:rsidRPr="00A96351">
        <w:br/>
        <w:t>PR-Träger:in: Stadt Wien – Wiener Wasser</w:t>
      </w:r>
      <w:r w:rsidRPr="00A96351">
        <w:br/>
      </w:r>
      <w:r w:rsidR="00EA6B0B">
        <w:t xml:space="preserve">Externe </w:t>
      </w:r>
      <w:r w:rsidRPr="00A96351">
        <w:t>Berater:innen: Grayling Austria GmbH</w:t>
      </w:r>
    </w:p>
    <w:p w14:paraId="5080F62C" w14:textId="77777777" w:rsidR="00A96351" w:rsidRPr="00A96351" w:rsidRDefault="00A96351" w:rsidP="00A96351">
      <w:pPr>
        <w:pStyle w:val="PRVAPAText"/>
      </w:pPr>
    </w:p>
    <w:p w14:paraId="7E70C82D" w14:textId="77777777" w:rsidR="00A96351" w:rsidRPr="00A96351" w:rsidRDefault="00A96351" w:rsidP="00A96351">
      <w:pPr>
        <w:pStyle w:val="PRVAPAZwischentitel"/>
      </w:pPr>
      <w:r w:rsidRPr="00A96351">
        <w:t>Kategorie-Sieger:innen</w:t>
      </w:r>
    </w:p>
    <w:p w14:paraId="47BC7084" w14:textId="7FCFFA9C" w:rsidR="00A96351" w:rsidRPr="00ED4AEB" w:rsidRDefault="00A96351" w:rsidP="00A96351">
      <w:pPr>
        <w:pStyle w:val="PRVAPAZwischentitel"/>
        <w:rPr>
          <w:lang w:val="en-US"/>
        </w:rPr>
      </w:pPr>
      <w:r w:rsidRPr="00ED4AEB">
        <w:rPr>
          <w:lang w:val="en-US"/>
        </w:rPr>
        <w:t>Kategorie „Corporate Communication, Produkt- und Service-PR</w:t>
      </w:r>
      <w:r w:rsidR="00FC7313" w:rsidRPr="00ED4AEB">
        <w:rPr>
          <w:lang w:val="en-US"/>
        </w:rPr>
        <w:t>“</w:t>
      </w:r>
    </w:p>
    <w:p w14:paraId="23354FB2" w14:textId="0B50237E" w:rsidR="00A96351" w:rsidRPr="00A96351" w:rsidRDefault="00A96351" w:rsidP="00A96351">
      <w:pPr>
        <w:pStyle w:val="PRVAPAText"/>
      </w:pPr>
      <w:r w:rsidRPr="00A96351">
        <w:t xml:space="preserve">Projekttitel: Klimaschutz im Hahnumdrehen </w:t>
      </w:r>
      <w:r w:rsidR="00273D13">
        <w:t>–</w:t>
      </w:r>
      <w:r w:rsidRPr="00A96351">
        <w:t xml:space="preserve"> 150 Jahre Wiener Wasser</w:t>
      </w:r>
      <w:r w:rsidRPr="00A96351">
        <w:br/>
        <w:t>PR-Träger:in: Stadt Wien – Wiener Wasser</w:t>
      </w:r>
      <w:r w:rsidRPr="00A96351">
        <w:br/>
      </w:r>
      <w:r w:rsidR="00EA6B0B">
        <w:t xml:space="preserve">Externe </w:t>
      </w:r>
      <w:r w:rsidRPr="00A96351">
        <w:t>Berater:innen: Grayling Austria GmbH</w:t>
      </w:r>
    </w:p>
    <w:p w14:paraId="4DA49206" w14:textId="77777777" w:rsidR="00EA6B0B" w:rsidRDefault="00EA6B0B">
      <w:pPr>
        <w:rPr>
          <w:rFonts w:ascii="Akkurat" w:hAnsi="Akkurat" w:cs="Akkurat"/>
          <w:b/>
          <w:bCs/>
          <w:color w:val="000000" w:themeColor="text1"/>
          <w:spacing w:val="-10"/>
        </w:rPr>
      </w:pPr>
      <w:r>
        <w:br w:type="page"/>
      </w:r>
    </w:p>
    <w:p w14:paraId="4F3F2E0A" w14:textId="56211161" w:rsidR="00A96351" w:rsidRPr="00A96351" w:rsidRDefault="00A96351" w:rsidP="00A96351">
      <w:pPr>
        <w:pStyle w:val="PRVAPAZwischentitel"/>
      </w:pPr>
      <w:r w:rsidRPr="00A96351">
        <w:lastRenderedPageBreak/>
        <w:t>Kategorie „CSR</w:t>
      </w:r>
      <w:r w:rsidR="00FC7313">
        <w:t>-</w:t>
      </w:r>
      <w:r w:rsidRPr="00A96351">
        <w:t>Kommunikation“</w:t>
      </w:r>
    </w:p>
    <w:p w14:paraId="45D60F52" w14:textId="77777777" w:rsidR="00A96351" w:rsidRPr="00A96351" w:rsidRDefault="00A96351" w:rsidP="00A96351">
      <w:pPr>
        <w:pStyle w:val="PRVAPAText"/>
      </w:pPr>
      <w:r w:rsidRPr="00A96351">
        <w:t>Projekttitel: Urban Gardening auf Friedhöfen in Wien</w:t>
      </w:r>
      <w:r w:rsidRPr="00A96351">
        <w:br/>
        <w:t>PR-Träger:in: Friedhöfe Wien GmbH in Kooperation mit Ackerhelden GmbH</w:t>
      </w:r>
    </w:p>
    <w:p w14:paraId="4016A6E3" w14:textId="49FD3F54" w:rsidR="00A96351" w:rsidRPr="00273D13" w:rsidRDefault="00A96351" w:rsidP="00A96351">
      <w:pPr>
        <w:pStyle w:val="PRVAPAZwischentitel"/>
        <w:rPr>
          <w:lang w:val="en-US"/>
        </w:rPr>
      </w:pPr>
      <w:r w:rsidRPr="00273D13">
        <w:rPr>
          <w:lang w:val="en-US"/>
        </w:rPr>
        <w:t>Kategorie „Diversity, Equity &amp; Inclusion</w:t>
      </w:r>
      <w:r w:rsidR="00FC7313">
        <w:rPr>
          <w:lang w:val="en-US"/>
        </w:rPr>
        <w:t>-</w:t>
      </w:r>
      <w:r w:rsidRPr="00273D13">
        <w:rPr>
          <w:lang w:val="en-US"/>
        </w:rPr>
        <w:t>Kommunikation“</w:t>
      </w:r>
    </w:p>
    <w:p w14:paraId="400D3419" w14:textId="494EE75F" w:rsidR="00A96351" w:rsidRPr="00A96351" w:rsidRDefault="00A96351" w:rsidP="00A96351">
      <w:pPr>
        <w:pStyle w:val="PRVAPAText"/>
      </w:pPr>
      <w:r w:rsidRPr="00A96351">
        <w:t xml:space="preserve">Projekttitel: GOKVÄLLA </w:t>
      </w:r>
      <w:r w:rsidR="00273D13">
        <w:softHyphen/>
        <w:t>–</w:t>
      </w:r>
      <w:r w:rsidRPr="00A96351">
        <w:t xml:space="preserve"> Wir feiern die Vielfalt</w:t>
      </w:r>
      <w:r w:rsidRPr="00A96351">
        <w:br/>
        <w:t>PR-Träge:in: IKEA Österreich</w:t>
      </w:r>
    </w:p>
    <w:p w14:paraId="5594708F" w14:textId="730EF429" w:rsidR="00A96351" w:rsidRPr="00A96351" w:rsidRDefault="00A96351" w:rsidP="00A96351">
      <w:pPr>
        <w:pStyle w:val="PRVAPAZwischentitel"/>
      </w:pPr>
      <w:r w:rsidRPr="00A96351">
        <w:t>Kategorie „Employer</w:t>
      </w:r>
      <w:r w:rsidR="00FC7313">
        <w:t>-</w:t>
      </w:r>
      <w:r w:rsidRPr="00A96351">
        <w:t>Branding“</w:t>
      </w:r>
    </w:p>
    <w:p w14:paraId="3AAEF0BF" w14:textId="77777777" w:rsidR="00A96351" w:rsidRPr="00A96351" w:rsidRDefault="00A96351" w:rsidP="00A96351">
      <w:pPr>
        <w:pStyle w:val="PRVAPAText"/>
      </w:pPr>
      <w:r w:rsidRPr="00A96351">
        <w:t>Projekttitel: Neues Jahr, neuer Job! Die ÖBB Jobanbahner:innen</w:t>
      </w:r>
      <w:r w:rsidRPr="00A96351">
        <w:br/>
        <w:t xml:space="preserve">PR-Träger:in: ÖBB </w:t>
      </w:r>
    </w:p>
    <w:p w14:paraId="64569E36" w14:textId="77777777" w:rsidR="00A96351" w:rsidRPr="00A96351" w:rsidRDefault="00A96351" w:rsidP="00A96351">
      <w:pPr>
        <w:pStyle w:val="PRVAPAZwischentitel"/>
      </w:pPr>
      <w:r w:rsidRPr="00A96351">
        <w:t xml:space="preserve">Kategorie „Interne Kommunikation“ </w:t>
      </w:r>
    </w:p>
    <w:p w14:paraId="6A005AC0" w14:textId="7F5B59D7" w:rsidR="00A96351" w:rsidRPr="00A96351" w:rsidRDefault="00A96351" w:rsidP="00A96351">
      <w:pPr>
        <w:pStyle w:val="PRVAPAText"/>
      </w:pPr>
      <w:r w:rsidRPr="00A96351">
        <w:t>Projekttitel: Erste Bank und künstliche Intelligenz starten durch</w:t>
      </w:r>
      <w:r w:rsidRPr="00A96351">
        <w:br/>
        <w:t>PR-Träger:in: Erste Group Bank AG</w:t>
      </w:r>
      <w:r w:rsidRPr="00A96351">
        <w:br/>
      </w:r>
      <w:r w:rsidR="00EA6B0B">
        <w:t xml:space="preserve">Externe </w:t>
      </w:r>
      <w:r w:rsidRPr="00A96351">
        <w:t>Berater:innen: papabogner GmbH, We are WILD GmbH</w:t>
      </w:r>
    </w:p>
    <w:p w14:paraId="2AA66F7D" w14:textId="5F432E69" w:rsidR="00A96351" w:rsidRPr="00A96351" w:rsidRDefault="00A96351" w:rsidP="00A96351">
      <w:pPr>
        <w:pStyle w:val="PRVAPAZwischentitel"/>
      </w:pPr>
      <w:r w:rsidRPr="00A96351">
        <w:t>Kategorie „PR</w:t>
      </w:r>
      <w:r w:rsidR="00FC7313">
        <w:t>-</w:t>
      </w:r>
      <w:r w:rsidRPr="00A96351">
        <w:t>Spezialprojekte/Innovationen“</w:t>
      </w:r>
    </w:p>
    <w:p w14:paraId="4E0FCBED" w14:textId="77777777" w:rsidR="00A96351" w:rsidRPr="00A96351" w:rsidRDefault="00A96351" w:rsidP="00A96351">
      <w:pPr>
        <w:pStyle w:val="PRVAPAText"/>
      </w:pPr>
      <w:r w:rsidRPr="00A96351">
        <w:t>Projekttitel: Nächster Halt: Frauengasse</w:t>
      </w:r>
      <w:r w:rsidRPr="00A96351">
        <w:br/>
        <w:t>PR-Träger:in: Wiener Linien</w:t>
      </w:r>
    </w:p>
    <w:p w14:paraId="4F0F21CE" w14:textId="77777777" w:rsidR="00A96351" w:rsidRPr="00A96351" w:rsidRDefault="00A96351" w:rsidP="00A96351">
      <w:pPr>
        <w:pStyle w:val="PRVAPAText"/>
      </w:pPr>
    </w:p>
    <w:p w14:paraId="1290CC75" w14:textId="77777777" w:rsidR="00A96351" w:rsidRPr="00A96351" w:rsidRDefault="00A96351" w:rsidP="00A96351">
      <w:pPr>
        <w:pStyle w:val="PRVAPAZwischentitel"/>
      </w:pPr>
      <w:r w:rsidRPr="00A96351">
        <w:t>Sonderpreis „KI und datengetriebene Kommunikation“</w:t>
      </w:r>
    </w:p>
    <w:p w14:paraId="58005834" w14:textId="75EEB252" w:rsidR="00A96351" w:rsidRPr="00A96351" w:rsidRDefault="00A96351" w:rsidP="00A96351">
      <w:pPr>
        <w:pStyle w:val="PRVAPAText"/>
      </w:pPr>
      <w:r w:rsidRPr="00A96351">
        <w:t>Projekttitel: Erste Bank und künstliche Intelligenz starten durch</w:t>
      </w:r>
      <w:r w:rsidRPr="00A96351">
        <w:br/>
        <w:t>PR-Träger:in: Erste Group Bank AG</w:t>
      </w:r>
      <w:r w:rsidRPr="00A96351">
        <w:br/>
      </w:r>
      <w:r w:rsidR="00EA6B0B">
        <w:t xml:space="preserve">Externe </w:t>
      </w:r>
      <w:r w:rsidRPr="00A96351">
        <w:t>Berater:innen: papabogner GmbH, We are WILD GmbH</w:t>
      </w:r>
    </w:p>
    <w:p w14:paraId="2044A978" w14:textId="77777777" w:rsidR="00A96351" w:rsidRPr="00A96351" w:rsidRDefault="00A96351" w:rsidP="00A96351">
      <w:pPr>
        <w:pStyle w:val="PRVAPAText"/>
      </w:pPr>
    </w:p>
    <w:p w14:paraId="05262DA0" w14:textId="4E875C7B" w:rsidR="00A96351" w:rsidRPr="00A96351" w:rsidRDefault="00A96351" w:rsidP="00A96351">
      <w:pPr>
        <w:pStyle w:val="PRVAPAZwischentitel"/>
      </w:pPr>
      <w:r w:rsidRPr="00A96351">
        <w:t>Austrian Young PR-Award 2023</w:t>
      </w:r>
    </w:p>
    <w:p w14:paraId="24B0FC1D" w14:textId="587ABC08" w:rsidR="00A96351" w:rsidRPr="00A96351" w:rsidRDefault="00A96351" w:rsidP="00A96351">
      <w:pPr>
        <w:pStyle w:val="PRVAPAText"/>
      </w:pPr>
      <w:r w:rsidRPr="00A96351">
        <w:t>Julia Ruff und Benjamin Fischer</w:t>
      </w:r>
      <w:r>
        <w:t xml:space="preserve"> mit dem </w:t>
      </w:r>
      <w:r w:rsidRPr="00A96351">
        <w:t xml:space="preserve">Konzept „#TragEsWeiter“ </w:t>
      </w:r>
    </w:p>
    <w:p w14:paraId="34C4A5B9" w14:textId="77777777" w:rsidR="00A96351" w:rsidRPr="00A96351" w:rsidRDefault="00A96351" w:rsidP="00A96351">
      <w:pPr>
        <w:pStyle w:val="PRVAPAText"/>
      </w:pPr>
    </w:p>
    <w:p w14:paraId="77168518" w14:textId="77777777" w:rsidR="00A96351" w:rsidRPr="00A96351" w:rsidRDefault="00A96351" w:rsidP="00A96351">
      <w:pPr>
        <w:pStyle w:val="PRVAPAText"/>
      </w:pPr>
      <w:r w:rsidRPr="00A96351">
        <w:t>---</w:t>
      </w:r>
    </w:p>
    <w:p w14:paraId="35FCD039" w14:textId="370C9038" w:rsidR="00A96351" w:rsidRPr="00A96351" w:rsidRDefault="00A96351" w:rsidP="00A96351">
      <w:pPr>
        <w:pStyle w:val="PRVAPAPRESSEKONTAKTText"/>
      </w:pPr>
      <w:r w:rsidRPr="00A96351">
        <w:t xml:space="preserve">Rückfragen: </w:t>
      </w:r>
      <w:r>
        <w:t>Isabella Weisz</w:t>
      </w:r>
      <w:r w:rsidRPr="00A96351">
        <w:t>, +43 (0)1 715 15 40-</w:t>
      </w:r>
      <w:r>
        <w:t>3</w:t>
      </w:r>
      <w:r w:rsidRPr="00A96351">
        <w:t xml:space="preserve">00, </w:t>
      </w:r>
      <w:r>
        <w:t>i.weisz</w:t>
      </w:r>
      <w:r w:rsidRPr="00A96351">
        <w:t xml:space="preserve">@prva.at </w:t>
      </w:r>
    </w:p>
    <w:bookmarkEnd w:id="0"/>
    <w:p w14:paraId="3ECCE0C4" w14:textId="77777777" w:rsidR="00A96351" w:rsidRPr="00A96351" w:rsidRDefault="00A96351" w:rsidP="00A96351">
      <w:pPr>
        <w:pStyle w:val="PRVAPAText"/>
      </w:pPr>
    </w:p>
    <w:p w14:paraId="4E895204" w14:textId="2BB56DC9" w:rsidR="002D38B7" w:rsidRPr="00A96351" w:rsidRDefault="002D38B7" w:rsidP="00A96351">
      <w:pPr>
        <w:pStyle w:val="PRVAPAText"/>
      </w:pPr>
    </w:p>
    <w:sectPr w:rsidR="002D38B7" w:rsidRPr="00A96351" w:rsidSect="00A32106">
      <w:headerReference w:type="even" r:id="rId8"/>
      <w:headerReference w:type="default" r:id="rId9"/>
      <w:footerReference w:type="even" r:id="rId10"/>
      <w:footerReference w:type="default" r:id="rId11"/>
      <w:headerReference w:type="first" r:id="rId12"/>
      <w:footerReference w:type="first" r:id="rId13"/>
      <w:pgSz w:w="11900" w:h="16840"/>
      <w:pgMar w:top="1701" w:right="1694" w:bottom="1701" w:left="1418" w:header="567" w:footer="62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5AF18" w14:textId="77777777" w:rsidR="00A32106" w:rsidRDefault="00A32106" w:rsidP="0042144F">
      <w:r>
        <w:separator/>
      </w:r>
    </w:p>
  </w:endnote>
  <w:endnote w:type="continuationSeparator" w:id="0">
    <w:p w14:paraId="145C2448" w14:textId="77777777" w:rsidR="00A32106" w:rsidRDefault="00A32106" w:rsidP="00421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kkurat">
    <w:panose1 w:val="02000503040000020004"/>
    <w:charset w:val="00"/>
    <w:family w:val="auto"/>
    <w:pitch w:val="variable"/>
    <w:sig w:usb0="800000AF" w:usb1="4000204A"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Adobe Garamond Pro">
    <w:panose1 w:val="02020502060506020403"/>
    <w:charset w:val="00"/>
    <w:family w:val="roman"/>
    <w:notTrueType/>
    <w:pitch w:val="variable"/>
    <w:sig w:usb0="8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09BF" w14:textId="77777777" w:rsidR="001A2BB5" w:rsidRDefault="001A2B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9EB7A" w14:textId="77777777" w:rsidR="002D38B7" w:rsidRDefault="002D38B7" w:rsidP="002D38B7">
    <w:pPr>
      <w:spacing w:line="360" w:lineRule="auto"/>
      <w:rPr>
        <w:rFonts w:ascii="Akkurat" w:hAnsi="Akkurat" w:cs="Akkurat"/>
        <w:b/>
        <w:sz w:val="16"/>
        <w:szCs w:val="16"/>
      </w:rPr>
    </w:pPr>
  </w:p>
  <w:p w14:paraId="72DB62E3" w14:textId="77777777" w:rsidR="002D38B7" w:rsidRDefault="002D38B7" w:rsidP="002D38B7">
    <w:pPr>
      <w:spacing w:line="360" w:lineRule="auto"/>
      <w:rPr>
        <w:rFonts w:ascii="Akkurat" w:hAnsi="Akkurat" w:cs="Akkurat"/>
        <w:b/>
        <w:sz w:val="16"/>
        <w:szCs w:val="16"/>
      </w:rPr>
    </w:pPr>
  </w:p>
  <w:p w14:paraId="656D87D0" w14:textId="33A065E0" w:rsidR="009826E8" w:rsidRDefault="001C2A1D" w:rsidP="001C2A1D">
    <w:pPr>
      <w:spacing w:line="360" w:lineRule="auto"/>
      <w:jc w:val="center"/>
      <w:rPr>
        <w:rFonts w:ascii="Akkurat" w:hAnsi="Akkurat" w:cs="Akkurat"/>
        <w:b/>
        <w:sz w:val="16"/>
        <w:szCs w:val="16"/>
      </w:rPr>
    </w:pPr>
    <w:r>
      <w:rPr>
        <w:rFonts w:ascii="Akkurat" w:hAnsi="Akkurat" w:cs="Akkurat"/>
        <w:b/>
        <w:sz w:val="16"/>
        <w:szCs w:val="16"/>
      </w:rPr>
      <w:t>Wir danken unseren</w:t>
    </w:r>
    <w:r w:rsidR="009826E8" w:rsidRPr="009826E8">
      <w:rPr>
        <w:rFonts w:ascii="Akkurat" w:hAnsi="Akkurat" w:cs="Akkurat"/>
        <w:b/>
        <w:sz w:val="16"/>
        <w:szCs w:val="16"/>
      </w:rPr>
      <w:t xml:space="preserve"> Wirtschaftspartner</w:t>
    </w:r>
    <w:r>
      <w:rPr>
        <w:rFonts w:ascii="Akkurat" w:hAnsi="Akkurat" w:cs="Akkurat"/>
        <w:b/>
        <w:sz w:val="16"/>
        <w:szCs w:val="16"/>
      </w:rPr>
      <w:t>:inne</w:t>
    </w:r>
    <w:r w:rsidR="009826E8" w:rsidRPr="009826E8">
      <w:rPr>
        <w:rFonts w:ascii="Akkurat" w:hAnsi="Akkurat" w:cs="Akkurat"/>
        <w:b/>
        <w:sz w:val="16"/>
        <w:szCs w:val="16"/>
      </w:rPr>
      <w:t>n</w:t>
    </w:r>
    <w:r>
      <w:rPr>
        <w:rFonts w:ascii="Akkurat" w:hAnsi="Akkurat" w:cs="Akkurat"/>
        <w:b/>
        <w:sz w:val="16"/>
        <w:szCs w:val="16"/>
      </w:rPr>
      <w:t xml:space="preserve"> für ihre Unterstützung</w:t>
    </w:r>
    <w:r w:rsidR="009826E8" w:rsidRPr="009826E8">
      <w:rPr>
        <w:rFonts w:ascii="Akkurat" w:hAnsi="Akkurat" w:cs="Akkurat"/>
        <w:b/>
        <w:sz w:val="16"/>
        <w:szCs w:val="16"/>
      </w:rPr>
      <w:t>:</w:t>
    </w:r>
  </w:p>
  <w:p w14:paraId="36001F63" w14:textId="45727053" w:rsidR="002D38B7" w:rsidRPr="002D38B7" w:rsidRDefault="001C2A1D" w:rsidP="001C2A1D">
    <w:pPr>
      <w:spacing w:line="360" w:lineRule="auto"/>
      <w:jc w:val="center"/>
      <w:rPr>
        <w:sz w:val="16"/>
        <w:szCs w:val="16"/>
      </w:rPr>
    </w:pPr>
    <w:r>
      <w:rPr>
        <w:rFonts w:ascii="Akkurat" w:hAnsi="Akkurat" w:cs="Akkurat"/>
        <w:sz w:val="16"/>
        <w:szCs w:val="16"/>
      </w:rPr>
      <w:t xml:space="preserve">A1 Telekom, </w:t>
    </w:r>
    <w:r w:rsidR="002D38B7" w:rsidRPr="002D38B7">
      <w:rPr>
        <w:rFonts w:ascii="Akkurat" w:hAnsi="Akkurat" w:cs="Akkurat"/>
        <w:sz w:val="16"/>
        <w:szCs w:val="16"/>
      </w:rPr>
      <w:t>APA-COMM, Brau Union, Dock</w:t>
    </w:r>
    <w:r>
      <w:rPr>
        <w:rFonts w:ascii="Akkurat" w:hAnsi="Akkurat" w:cs="Akkurat"/>
        <w:sz w:val="16"/>
        <w:szCs w:val="16"/>
      </w:rPr>
      <w:t>y</w:t>
    </w:r>
    <w:r w:rsidR="002D38B7" w:rsidRPr="002D38B7">
      <w:rPr>
        <w:rFonts w:ascii="Akkurat" w:hAnsi="Akkurat" w:cs="Akkurat"/>
        <w:sz w:val="16"/>
        <w:szCs w:val="16"/>
      </w:rPr>
      <w:t xml:space="preserve">ard, DORDA, IFES, </w:t>
    </w:r>
    <w:r>
      <w:rPr>
        <w:rFonts w:ascii="Akkurat" w:hAnsi="Akkurat" w:cs="Akkurat"/>
        <w:sz w:val="16"/>
        <w:szCs w:val="16"/>
      </w:rPr>
      <w:t xml:space="preserve">Ikea Österreich, </w:t>
    </w:r>
    <w:r>
      <w:rPr>
        <w:rFonts w:ascii="Akkurat" w:hAnsi="Akkurat" w:cs="Akkurat"/>
        <w:sz w:val="16"/>
        <w:szCs w:val="16"/>
      </w:rPr>
      <w:br/>
    </w:r>
    <w:r w:rsidR="00A96351">
      <w:rPr>
        <w:rFonts w:ascii="Akkurat" w:hAnsi="Akkurat" w:cs="Akkurat"/>
        <w:sz w:val="16"/>
        <w:szCs w:val="16"/>
      </w:rPr>
      <w:t>IMWF,</w:t>
    </w:r>
    <w:r w:rsidR="002D38B7" w:rsidRPr="002D38B7">
      <w:rPr>
        <w:rFonts w:ascii="Akkurat" w:hAnsi="Akkurat" w:cs="Akkurat"/>
        <w:sz w:val="16"/>
        <w:szCs w:val="16"/>
      </w:rPr>
      <w:t xml:space="preserve"> </w:t>
    </w:r>
    <w:r w:rsidR="00A96351">
      <w:rPr>
        <w:rFonts w:ascii="Akkurat" w:hAnsi="Akkurat" w:cs="Akkurat"/>
        <w:sz w:val="16"/>
        <w:szCs w:val="16"/>
      </w:rPr>
      <w:t xml:space="preserve">Industriellenvereinigung, </w:t>
    </w:r>
    <w:r w:rsidR="002D38B7" w:rsidRPr="002D38B7">
      <w:rPr>
        <w:rFonts w:ascii="Akkurat" w:hAnsi="Akkurat" w:cs="Akkurat"/>
        <w:sz w:val="16"/>
        <w:szCs w:val="16"/>
      </w:rPr>
      <w:t>O</w:t>
    </w:r>
    <w:r w:rsidR="00A96351">
      <w:rPr>
        <w:rFonts w:ascii="Akkurat" w:hAnsi="Akkurat" w:cs="Akkurat"/>
        <w:sz w:val="16"/>
        <w:szCs w:val="16"/>
      </w:rPr>
      <w:t>BSERVER</w:t>
    </w:r>
    <w:r w:rsidR="002D38B7" w:rsidRPr="002D38B7">
      <w:rPr>
        <w:rFonts w:ascii="Akkurat" w:hAnsi="Akkurat" w:cs="Akkurat"/>
        <w:sz w:val="16"/>
        <w:szCs w:val="16"/>
      </w:rPr>
      <w:t>, VÖZ, Wien Energie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72E6" w14:textId="77777777" w:rsidR="001A2BB5" w:rsidRDefault="001A2B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5BA4" w14:textId="77777777" w:rsidR="00A32106" w:rsidRDefault="00A32106" w:rsidP="0042144F">
      <w:r>
        <w:separator/>
      </w:r>
    </w:p>
  </w:footnote>
  <w:footnote w:type="continuationSeparator" w:id="0">
    <w:p w14:paraId="78480586" w14:textId="77777777" w:rsidR="00A32106" w:rsidRDefault="00A32106" w:rsidP="00421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61B6C" w14:textId="77777777" w:rsidR="001A2BB5" w:rsidRDefault="001A2BB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206FE" w14:textId="77777777" w:rsidR="009826E8" w:rsidRDefault="009826E8" w:rsidP="00397CAD">
    <w:pPr>
      <w:ind w:right="-857"/>
      <w:jc w:val="right"/>
      <w:rPr>
        <w:rFonts w:ascii="Akkurat" w:hAnsi="Akkurat" w:cs="Akkurat"/>
        <w:b/>
        <w:bCs/>
        <w:spacing w:val="-10"/>
        <w:sz w:val="20"/>
        <w:szCs w:val="20"/>
      </w:rPr>
    </w:pPr>
    <w:r w:rsidRPr="009826E8">
      <w:rPr>
        <w:noProof/>
        <w:sz w:val="20"/>
        <w:szCs w:val="20"/>
        <w:lang w:eastAsia="de-DE"/>
      </w:rPr>
      <w:drawing>
        <wp:anchor distT="0" distB="0" distL="114300" distR="114300" simplePos="0" relativeHeight="251664384" behindDoc="1" locked="0" layoutInCell="1" allowOverlap="1" wp14:anchorId="23C0677A" wp14:editId="274E84C5">
          <wp:simplePos x="0" y="0"/>
          <wp:positionH relativeFrom="column">
            <wp:posOffset>-391795</wp:posOffset>
          </wp:positionH>
          <wp:positionV relativeFrom="paragraph">
            <wp:posOffset>-14605</wp:posOffset>
          </wp:positionV>
          <wp:extent cx="1746885" cy="1049655"/>
          <wp:effectExtent l="0" t="0" r="5715" b="0"/>
          <wp:wrapNone/>
          <wp:docPr id="6635832"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VA_logo_neu.png"/>
                  <pic:cNvPicPr/>
                </pic:nvPicPr>
                <pic:blipFill>
                  <a:blip r:embed="rId1">
                    <a:extLst>
                      <a:ext uri="{28A0092B-C50C-407E-A947-70E740481C1C}">
                        <a14:useLocalDpi xmlns:a14="http://schemas.microsoft.com/office/drawing/2010/main" val="0"/>
                      </a:ext>
                    </a:extLst>
                  </a:blip>
                  <a:stretch>
                    <a:fillRect/>
                  </a:stretch>
                </pic:blipFill>
                <pic:spPr>
                  <a:xfrm>
                    <a:off x="0" y="0"/>
                    <a:ext cx="1746885" cy="1049655"/>
                  </a:xfrm>
                  <a:prstGeom prst="rect">
                    <a:avLst/>
                  </a:prstGeom>
                </pic:spPr>
              </pic:pic>
            </a:graphicData>
          </a:graphic>
          <wp14:sizeRelH relativeFrom="page">
            <wp14:pctWidth>0</wp14:pctWidth>
          </wp14:sizeRelH>
          <wp14:sizeRelV relativeFrom="page">
            <wp14:pctHeight>0</wp14:pctHeight>
          </wp14:sizeRelV>
        </wp:anchor>
      </w:drawing>
    </w:r>
  </w:p>
  <w:p w14:paraId="4CD2FAE4" w14:textId="77777777" w:rsidR="009826E8" w:rsidRDefault="009826E8" w:rsidP="00397CAD">
    <w:pPr>
      <w:ind w:right="-857"/>
      <w:jc w:val="right"/>
      <w:rPr>
        <w:rFonts w:ascii="Akkurat" w:hAnsi="Akkurat" w:cs="Akkurat"/>
        <w:b/>
        <w:bCs/>
        <w:spacing w:val="-10"/>
        <w:sz w:val="20"/>
        <w:szCs w:val="20"/>
      </w:rPr>
    </w:pPr>
  </w:p>
  <w:p w14:paraId="54EFD4A5" w14:textId="77777777" w:rsidR="009826E8" w:rsidRDefault="009826E8" w:rsidP="00397CAD">
    <w:pPr>
      <w:ind w:right="-857"/>
      <w:jc w:val="right"/>
      <w:rPr>
        <w:rFonts w:ascii="Akkurat" w:hAnsi="Akkurat" w:cs="Akkurat"/>
        <w:b/>
        <w:bCs/>
        <w:spacing w:val="-10"/>
        <w:sz w:val="20"/>
        <w:szCs w:val="20"/>
      </w:rPr>
    </w:pPr>
  </w:p>
  <w:p w14:paraId="0FBD934A" w14:textId="77777777" w:rsidR="009826E8" w:rsidRDefault="009826E8" w:rsidP="009826E8">
    <w:pPr>
      <w:ind w:right="-575"/>
      <w:jc w:val="right"/>
      <w:rPr>
        <w:rFonts w:ascii="Akkurat" w:hAnsi="Akkurat" w:cs="Akkurat"/>
        <w:b/>
        <w:bCs/>
        <w:spacing w:val="-10"/>
        <w:sz w:val="20"/>
        <w:szCs w:val="20"/>
      </w:rPr>
    </w:pPr>
    <w:r w:rsidRPr="009826E8">
      <w:rPr>
        <w:rFonts w:ascii="Akkurat" w:hAnsi="Akkurat" w:cs="Akkurat"/>
        <w:b/>
        <w:bCs/>
        <w:spacing w:val="-10"/>
        <w:sz w:val="20"/>
        <w:szCs w:val="20"/>
      </w:rPr>
      <w:t xml:space="preserve"> Presseinformation</w:t>
    </w:r>
  </w:p>
  <w:p w14:paraId="76C82D16" w14:textId="48D2C3A6" w:rsidR="009826E8" w:rsidRPr="001A2BB5" w:rsidRDefault="00A96351" w:rsidP="001A2BB5">
    <w:pPr>
      <w:ind w:right="-575"/>
      <w:jc w:val="right"/>
      <w:rPr>
        <w:rFonts w:ascii="Akkurat" w:hAnsi="Akkurat" w:cs="Akkurat"/>
        <w:bCs/>
        <w:spacing w:val="-10"/>
        <w:sz w:val="18"/>
        <w:szCs w:val="18"/>
      </w:rPr>
    </w:pPr>
    <w:r>
      <w:rPr>
        <w:rFonts w:ascii="Akkurat" w:hAnsi="Akkurat" w:cs="Akkurat"/>
        <w:bCs/>
        <w:spacing w:val="-10"/>
        <w:sz w:val="18"/>
        <w:szCs w:val="18"/>
      </w:rPr>
      <w:t>1</w:t>
    </w:r>
    <w:r w:rsidR="001A2BB5">
      <w:rPr>
        <w:rFonts w:ascii="Akkurat" w:hAnsi="Akkurat" w:cs="Akkurat"/>
        <w:bCs/>
        <w:spacing w:val="-10"/>
        <w:sz w:val="18"/>
        <w:szCs w:val="18"/>
      </w:rPr>
      <w:t>5</w:t>
    </w:r>
    <w:r>
      <w:rPr>
        <w:rFonts w:ascii="Akkurat" w:hAnsi="Akkurat" w:cs="Akkurat"/>
        <w:bCs/>
        <w:spacing w:val="-10"/>
        <w:sz w:val="18"/>
        <w:szCs w:val="18"/>
      </w:rPr>
      <w:t>. Februar</w:t>
    </w:r>
    <w:r w:rsidR="009826E8" w:rsidRPr="009826E8">
      <w:rPr>
        <w:rFonts w:ascii="Akkurat" w:hAnsi="Akkurat" w:cs="Akkurat"/>
        <w:bCs/>
        <w:spacing w:val="-10"/>
        <w:sz w:val="18"/>
        <w:szCs w:val="18"/>
      </w:rPr>
      <w:t xml:space="preserve"> 202</w:t>
    </w:r>
    <w:r>
      <w:rPr>
        <w:rFonts w:ascii="Akkurat" w:hAnsi="Akkurat" w:cs="Akkurat"/>
        <w:bCs/>
        <w:spacing w:val="-10"/>
        <w:sz w:val="18"/>
        <w:szCs w:val="18"/>
      </w:rPr>
      <w:t>4</w:t>
    </w:r>
  </w:p>
  <w:p w14:paraId="78768F76" w14:textId="77777777" w:rsidR="009826E8" w:rsidRDefault="009826E8" w:rsidP="00397CAD">
    <w:pPr>
      <w:ind w:firstLine="708"/>
    </w:pPr>
  </w:p>
  <w:p w14:paraId="776AA66A" w14:textId="77777777" w:rsidR="009826E8" w:rsidRDefault="009826E8" w:rsidP="00397CAD">
    <w:pPr>
      <w:ind w:firstLine="708"/>
    </w:pPr>
  </w:p>
  <w:p w14:paraId="517F16C9" w14:textId="77777777" w:rsidR="009826E8" w:rsidRDefault="009826E8" w:rsidP="00397CAD">
    <w:pPr>
      <w:ind w:firstLine="70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32E1" w14:textId="77777777" w:rsidR="009826E8" w:rsidRPr="009212C4" w:rsidRDefault="009826E8" w:rsidP="00397CAD">
    <w:pPr>
      <w:jc w:val="right"/>
      <w:rPr>
        <w:rFonts w:ascii="Adobe Garamond Pro" w:hAnsi="Adobe Garamond Pro"/>
        <w:b/>
        <w:bCs/>
        <w:spacing w:val="-20"/>
        <w:sz w:val="28"/>
        <w:szCs w:val="28"/>
      </w:rPr>
    </w:pPr>
    <w:r w:rsidRPr="009212C4">
      <w:rPr>
        <w:rFonts w:ascii="Adobe Garamond Pro" w:hAnsi="Adobe Garamond Pro"/>
        <w:b/>
        <w:bCs/>
        <w:color w:val="0B59A9"/>
        <w:spacing w:val="-20"/>
        <w:sz w:val="28"/>
        <w:szCs w:val="28"/>
      </w:rPr>
      <w:t>TITEL DES</w:t>
    </w:r>
    <w:r w:rsidRPr="009212C4">
      <w:rPr>
        <w:rFonts w:ascii="Adobe Garamond Pro" w:hAnsi="Adobe Garamond Pro"/>
        <w:b/>
        <w:bCs/>
        <w:spacing w:val="-20"/>
        <w:sz w:val="28"/>
        <w:szCs w:val="28"/>
      </w:rPr>
      <w:t xml:space="preserve"> </w:t>
    </w:r>
    <w:r w:rsidRPr="009212C4">
      <w:rPr>
        <w:rFonts w:ascii="Adobe Garamond Pro" w:hAnsi="Adobe Garamond Pro"/>
        <w:b/>
        <w:bCs/>
        <w:color w:val="8E8E8E"/>
        <w:spacing w:val="-20"/>
        <w:sz w:val="28"/>
        <w:szCs w:val="28"/>
      </w:rPr>
      <w:t>PROTOKOLLS</w:t>
    </w:r>
  </w:p>
  <w:p w14:paraId="5D81AE2A" w14:textId="77777777" w:rsidR="009826E8" w:rsidRDefault="009826E8" w:rsidP="00397CAD">
    <w:r>
      <w:rPr>
        <w:noProof/>
        <w:sz w:val="20"/>
        <w:szCs w:val="20"/>
        <w:lang w:eastAsia="de-DE"/>
      </w:rPr>
      <w:drawing>
        <wp:anchor distT="0" distB="0" distL="114300" distR="114300" simplePos="0" relativeHeight="251663360" behindDoc="1" locked="0" layoutInCell="1" allowOverlap="1" wp14:anchorId="0A483E0E" wp14:editId="10815350">
          <wp:simplePos x="0" y="0"/>
          <wp:positionH relativeFrom="column">
            <wp:posOffset>-505460</wp:posOffset>
          </wp:positionH>
          <wp:positionV relativeFrom="paragraph">
            <wp:posOffset>-218440</wp:posOffset>
          </wp:positionV>
          <wp:extent cx="1403985" cy="842645"/>
          <wp:effectExtent l="0" t="0" r="0" b="0"/>
          <wp:wrapNone/>
          <wp:docPr id="854051832" name="Bild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VA_logo_neu.png"/>
                  <pic:cNvPicPr/>
                </pic:nvPicPr>
                <pic:blipFill>
                  <a:blip r:embed="rId1">
                    <a:extLst>
                      <a:ext uri="{28A0092B-C50C-407E-A947-70E740481C1C}">
                        <a14:useLocalDpi xmlns:a14="http://schemas.microsoft.com/office/drawing/2010/main" val="0"/>
                      </a:ext>
                    </a:extLst>
                  </a:blip>
                  <a:stretch>
                    <a:fillRect/>
                  </a:stretch>
                </pic:blipFill>
                <pic:spPr>
                  <a:xfrm>
                    <a:off x="0" y="0"/>
                    <a:ext cx="1403985" cy="842645"/>
                  </a:xfrm>
                  <a:prstGeom prst="rect">
                    <a:avLst/>
                  </a:prstGeom>
                </pic:spPr>
              </pic:pic>
            </a:graphicData>
          </a:graphic>
          <wp14:sizeRelH relativeFrom="page">
            <wp14:pctWidth>0</wp14:pctWidth>
          </wp14:sizeRelH>
          <wp14:sizeRelV relativeFrom="page">
            <wp14:pctHeight>0</wp14:pctHeight>
          </wp14:sizeRelV>
        </wp:anchor>
      </w:drawing>
    </w:r>
  </w:p>
  <w:p w14:paraId="53036596" w14:textId="77777777" w:rsidR="009826E8" w:rsidRDefault="009826E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F6419"/>
    <w:multiLevelType w:val="hybridMultilevel"/>
    <w:tmpl w:val="FA8082BC"/>
    <w:lvl w:ilvl="0" w:tplc="DD68843E">
      <w:start w:val="1"/>
      <w:numFmt w:val="bullet"/>
      <w:pStyle w:val="PRVAPAAufzhlung"/>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8266FE0"/>
    <w:multiLevelType w:val="multilevel"/>
    <w:tmpl w:val="EDA80D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68316CD5"/>
    <w:multiLevelType w:val="hybridMultilevel"/>
    <w:tmpl w:val="EDA80D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74912088">
    <w:abstractNumId w:val="2"/>
  </w:num>
  <w:num w:numId="2" w16cid:durableId="398793606">
    <w:abstractNumId w:val="1"/>
  </w:num>
  <w:num w:numId="3" w16cid:durableId="12318441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activeWritingStyle w:appName="MSWord" w:lang="de-DE"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ttachedTemplate r:id="rId1"/>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351"/>
    <w:rsid w:val="00000026"/>
    <w:rsid w:val="00022CC8"/>
    <w:rsid w:val="001132F8"/>
    <w:rsid w:val="001A2BB5"/>
    <w:rsid w:val="001C2A1D"/>
    <w:rsid w:val="00273D13"/>
    <w:rsid w:val="002D38B7"/>
    <w:rsid w:val="003127E9"/>
    <w:rsid w:val="00341CB0"/>
    <w:rsid w:val="00376036"/>
    <w:rsid w:val="00397170"/>
    <w:rsid w:val="00397CAD"/>
    <w:rsid w:val="003E156E"/>
    <w:rsid w:val="0042144F"/>
    <w:rsid w:val="00567D5A"/>
    <w:rsid w:val="005B515E"/>
    <w:rsid w:val="006A09D2"/>
    <w:rsid w:val="006F2601"/>
    <w:rsid w:val="00723D96"/>
    <w:rsid w:val="00753111"/>
    <w:rsid w:val="0081327A"/>
    <w:rsid w:val="008E1F58"/>
    <w:rsid w:val="009212C4"/>
    <w:rsid w:val="009826E8"/>
    <w:rsid w:val="00994885"/>
    <w:rsid w:val="009C205B"/>
    <w:rsid w:val="00A32106"/>
    <w:rsid w:val="00A63776"/>
    <w:rsid w:val="00A96351"/>
    <w:rsid w:val="00B5303F"/>
    <w:rsid w:val="00C57694"/>
    <w:rsid w:val="00C81A0B"/>
    <w:rsid w:val="00CF0B1F"/>
    <w:rsid w:val="00E742B8"/>
    <w:rsid w:val="00E954CE"/>
    <w:rsid w:val="00EA6B0B"/>
    <w:rsid w:val="00ED3E4F"/>
    <w:rsid w:val="00ED4AEB"/>
    <w:rsid w:val="00F321C9"/>
    <w:rsid w:val="00F610C2"/>
    <w:rsid w:val="00F93331"/>
    <w:rsid w:val="00FC7313"/>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7D82D2D7"/>
  <w15:docId w15:val="{88F046D2-20C5-4DEC-8C35-BFFFB8EB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96351"/>
    <w:rPr>
      <w:sz w:val="24"/>
      <w:szCs w:val="24"/>
    </w:rPr>
  </w:style>
  <w:style w:type="paragraph" w:styleId="berschrift1">
    <w:name w:val="heading 1"/>
    <w:basedOn w:val="Standard"/>
    <w:next w:val="Standard"/>
    <w:link w:val="berschrift1Zchn"/>
    <w:uiPriority w:val="9"/>
    <w:qFormat/>
    <w:rsid w:val="00A9635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A9635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RVAPAPRESSEKONTAKTText">
    <w:name w:val="PRVA_PA_PRESSEKONTAKT_Text"/>
    <w:basedOn w:val="EinfAbs"/>
    <w:qFormat/>
    <w:rsid w:val="00C57694"/>
    <w:pPr>
      <w:spacing w:after="60"/>
    </w:pPr>
    <w:rPr>
      <w:rFonts w:ascii="Akkurat" w:hAnsi="Akkurat" w:cs="Akkurat"/>
      <w:sz w:val="18"/>
      <w:szCs w:val="18"/>
    </w:rPr>
  </w:style>
  <w:style w:type="paragraph" w:customStyle="1" w:styleId="EinfAbs">
    <w:name w:val="[Einf. Abs.]"/>
    <w:basedOn w:val="Standard"/>
    <w:uiPriority w:val="99"/>
    <w:rsid w:val="001132F8"/>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PRVAPATitel">
    <w:name w:val="PRVA_PA_Titel"/>
    <w:basedOn w:val="EinfAbs"/>
    <w:qFormat/>
    <w:rsid w:val="00C57694"/>
    <w:pPr>
      <w:spacing w:after="200"/>
    </w:pPr>
    <w:rPr>
      <w:rFonts w:ascii="Adobe Garamond Pro" w:hAnsi="Adobe Garamond Pro"/>
      <w:noProof/>
      <w:color w:val="0B59A9"/>
      <w:spacing w:val="-4"/>
      <w:sz w:val="56"/>
      <w:szCs w:val="56"/>
      <w:lang w:eastAsia="de-DE"/>
    </w:rPr>
  </w:style>
  <w:style w:type="paragraph" w:customStyle="1" w:styleId="PRVAPAVorspann">
    <w:name w:val="PRVA_PA_Vorspann"/>
    <w:basedOn w:val="EinfAbs"/>
    <w:qFormat/>
    <w:rsid w:val="00C57694"/>
    <w:pPr>
      <w:spacing w:after="60"/>
    </w:pPr>
    <w:rPr>
      <w:rFonts w:ascii="Akkurat" w:hAnsi="Akkurat" w:cs="Akkurat"/>
      <w:b/>
      <w:bCs/>
      <w:spacing w:val="-10"/>
      <w:sz w:val="22"/>
      <w:szCs w:val="22"/>
    </w:rPr>
  </w:style>
  <w:style w:type="paragraph" w:customStyle="1" w:styleId="PRVAPAText">
    <w:name w:val="PRVA_PA_Text"/>
    <w:basedOn w:val="EinfAbs"/>
    <w:qFormat/>
    <w:rsid w:val="00C57694"/>
    <w:pPr>
      <w:spacing w:after="60"/>
    </w:pPr>
    <w:rPr>
      <w:rFonts w:ascii="Akkurat" w:hAnsi="Akkurat" w:cs="Akkurat"/>
      <w:sz w:val="20"/>
      <w:szCs w:val="20"/>
    </w:rPr>
  </w:style>
  <w:style w:type="paragraph" w:customStyle="1" w:styleId="PRVAPAZwischentitel">
    <w:name w:val="PRVA_PA_Zwischentitel"/>
    <w:basedOn w:val="EinfAbs"/>
    <w:qFormat/>
    <w:rsid w:val="00C57694"/>
    <w:pPr>
      <w:spacing w:after="60"/>
    </w:pPr>
    <w:rPr>
      <w:rFonts w:ascii="Akkurat" w:hAnsi="Akkurat" w:cs="Akkurat"/>
      <w:b/>
      <w:bCs/>
      <w:color w:val="000000" w:themeColor="text1"/>
      <w:spacing w:val="-10"/>
    </w:rPr>
  </w:style>
  <w:style w:type="paragraph" w:customStyle="1" w:styleId="PRVAPAAufzhlung">
    <w:name w:val="PRVA_PA_Aufzählung"/>
    <w:basedOn w:val="EinfAbs"/>
    <w:qFormat/>
    <w:rsid w:val="00C57694"/>
    <w:pPr>
      <w:numPr>
        <w:numId w:val="3"/>
      </w:numPr>
      <w:spacing w:after="60"/>
    </w:pPr>
    <w:rPr>
      <w:rFonts w:ascii="Akkurat" w:hAnsi="Akkurat" w:cs="Akkurat"/>
      <w:sz w:val="20"/>
      <w:szCs w:val="20"/>
    </w:rPr>
  </w:style>
  <w:style w:type="paragraph" w:customStyle="1" w:styleId="PRVAPAPRESSEKONTAKT">
    <w:name w:val="PRVA_PA_PRESSEKONTAKT"/>
    <w:basedOn w:val="EinfAbs"/>
    <w:qFormat/>
    <w:rsid w:val="00C57694"/>
    <w:pPr>
      <w:spacing w:after="60"/>
    </w:pPr>
    <w:rPr>
      <w:rFonts w:ascii="Akkurat" w:hAnsi="Akkurat" w:cs="Akkurat"/>
      <w:b/>
      <w:bCs/>
      <w:color w:val="000000" w:themeColor="text1"/>
      <w:spacing w:val="-10"/>
      <w:sz w:val="20"/>
      <w:szCs w:val="20"/>
    </w:rPr>
  </w:style>
  <w:style w:type="character" w:customStyle="1" w:styleId="berschrift1Zchn">
    <w:name w:val="Überschrift 1 Zchn"/>
    <w:basedOn w:val="Absatz-Standardschriftart"/>
    <w:link w:val="berschrift1"/>
    <w:uiPriority w:val="9"/>
    <w:rsid w:val="00A96351"/>
    <w:rPr>
      <w:rFonts w:asciiTheme="majorHAnsi" w:eastAsiaTheme="majorEastAsia" w:hAnsiTheme="majorHAnsi" w:cstheme="majorBidi"/>
      <w:color w:val="365F91" w:themeColor="accent1" w:themeShade="BF"/>
      <w:sz w:val="32"/>
      <w:szCs w:val="32"/>
    </w:rPr>
  </w:style>
  <w:style w:type="character" w:customStyle="1" w:styleId="berschrift2Zchn">
    <w:name w:val="Überschrift 2 Zchn"/>
    <w:basedOn w:val="Absatz-Standardschriftart"/>
    <w:link w:val="berschrift2"/>
    <w:uiPriority w:val="9"/>
    <w:rsid w:val="00A96351"/>
    <w:rPr>
      <w:rFonts w:asciiTheme="majorHAnsi" w:eastAsiaTheme="majorEastAsia" w:hAnsiTheme="majorHAnsi" w:cstheme="majorBidi"/>
      <w:color w:val="365F91" w:themeColor="accent1" w:themeShade="BF"/>
      <w:sz w:val="26"/>
      <w:szCs w:val="26"/>
    </w:rPr>
  </w:style>
  <w:style w:type="paragraph" w:styleId="KeinLeerraum">
    <w:name w:val="No Spacing"/>
    <w:uiPriority w:val="1"/>
    <w:qFormat/>
    <w:rsid w:val="00A96351"/>
    <w:rPr>
      <w:sz w:val="24"/>
      <w:szCs w:val="24"/>
    </w:rPr>
  </w:style>
  <w:style w:type="paragraph" w:styleId="Titel">
    <w:name w:val="Title"/>
    <w:basedOn w:val="Standard"/>
    <w:next w:val="Standard"/>
    <w:link w:val="TitelZchn"/>
    <w:uiPriority w:val="10"/>
    <w:qFormat/>
    <w:rsid w:val="00A96351"/>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96351"/>
    <w:rPr>
      <w:rFonts w:asciiTheme="majorHAnsi" w:eastAsiaTheme="majorEastAsia" w:hAnsiTheme="majorHAnsi" w:cstheme="majorBidi"/>
      <w:spacing w:val="-10"/>
      <w:kern w:val="28"/>
      <w:sz w:val="56"/>
      <w:szCs w:val="56"/>
    </w:rPr>
  </w:style>
  <w:style w:type="paragraph" w:styleId="Kopfzeile">
    <w:name w:val="header"/>
    <w:basedOn w:val="Standard"/>
    <w:link w:val="KopfzeileZchn"/>
    <w:uiPriority w:val="99"/>
    <w:unhideWhenUsed/>
    <w:rsid w:val="00A96351"/>
    <w:pPr>
      <w:tabs>
        <w:tab w:val="center" w:pos="4536"/>
        <w:tab w:val="right" w:pos="9072"/>
      </w:tabs>
    </w:pPr>
  </w:style>
  <w:style w:type="character" w:customStyle="1" w:styleId="KopfzeileZchn">
    <w:name w:val="Kopfzeile Zchn"/>
    <w:basedOn w:val="Absatz-Standardschriftart"/>
    <w:link w:val="Kopfzeile"/>
    <w:uiPriority w:val="99"/>
    <w:rsid w:val="00A96351"/>
    <w:rPr>
      <w:sz w:val="24"/>
      <w:szCs w:val="24"/>
    </w:rPr>
  </w:style>
  <w:style w:type="paragraph" w:styleId="Fuzeile">
    <w:name w:val="footer"/>
    <w:basedOn w:val="Standard"/>
    <w:link w:val="FuzeileZchn"/>
    <w:uiPriority w:val="99"/>
    <w:unhideWhenUsed/>
    <w:rsid w:val="00A96351"/>
    <w:pPr>
      <w:tabs>
        <w:tab w:val="center" w:pos="4536"/>
        <w:tab w:val="right" w:pos="9072"/>
      </w:tabs>
    </w:pPr>
  </w:style>
  <w:style w:type="character" w:customStyle="1" w:styleId="FuzeileZchn">
    <w:name w:val="Fußzeile Zchn"/>
    <w:basedOn w:val="Absatz-Standardschriftart"/>
    <w:link w:val="Fuzeile"/>
    <w:uiPriority w:val="99"/>
    <w:rsid w:val="00A96351"/>
    <w:rPr>
      <w:sz w:val="24"/>
      <w:szCs w:val="24"/>
    </w:rPr>
  </w:style>
  <w:style w:type="paragraph" w:styleId="berarbeitung">
    <w:name w:val="Revision"/>
    <w:hidden/>
    <w:uiPriority w:val="99"/>
    <w:semiHidden/>
    <w:rsid w:val="00273D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fan\Documents\Benutzerdefinierte%20Office-Vorlagen\Presseinfo.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A3585-52AD-3A42-B146-EB431A34D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Presseinfo.dotx</Template>
  <TotalTime>0</TotalTime>
  <Pages>3</Pages>
  <Words>810</Words>
  <Characters>5105</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Stefan Grampelhuber / PRVA</cp:lastModifiedBy>
  <cp:revision>4</cp:revision>
  <dcterms:created xsi:type="dcterms:W3CDTF">2024-02-14T17:56:00Z</dcterms:created>
  <dcterms:modified xsi:type="dcterms:W3CDTF">2024-02-15T12:26:00Z</dcterms:modified>
</cp:coreProperties>
</file>